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3" w:rsidRDefault="00BF3F03" w:rsidP="00003261">
      <w:pPr>
        <w:pStyle w:val="NormalWeb"/>
        <w:jc w:val="center"/>
      </w:pPr>
      <w:r>
        <w:rPr>
          <w:rStyle w:val="Gl"/>
          <w:color w:val="FF0000"/>
        </w:rPr>
        <w:t>TAMAMLANMIŞ TEZ</w:t>
      </w:r>
      <w:r w:rsidR="00003261">
        <w:rPr>
          <w:rStyle w:val="Gl"/>
          <w:color w:val="FF0000"/>
        </w:rPr>
        <w:t>LERİN TESLİMİNDE GÖÇ</w:t>
      </w:r>
      <w:r>
        <w:rPr>
          <w:rStyle w:val="Gl"/>
          <w:color w:val="FF0000"/>
        </w:rPr>
        <w:t xml:space="preserve"> ENSTİTÜSÜ'NE VERİLECEK BELGELER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color w:val="0000FF"/>
        </w:rPr>
        <w:t>- </w:t>
      </w:r>
      <w:r>
        <w:rPr>
          <w:rStyle w:val="Gl"/>
          <w:color w:val="0000FF"/>
        </w:rPr>
        <w:t>1 Adet “Tez Veri Giriş Formu</w:t>
      </w:r>
      <w:r>
        <w:rPr>
          <w:color w:val="0000FF"/>
        </w:rPr>
        <w:t>”</w:t>
      </w:r>
    </w:p>
    <w:p w:rsidR="00BF3F03" w:rsidRDefault="00BF3F03" w:rsidP="00BF3F03">
      <w:pPr>
        <w:pStyle w:val="NormalWeb"/>
        <w:jc w:val="both"/>
      </w:pPr>
      <w:r>
        <w:t>YÖK Ulusal Tez Merkezi (</w:t>
      </w:r>
      <w:hyperlink r:id="rId5" w:history="1">
        <w:r>
          <w:rPr>
            <w:rStyle w:val="Kpr"/>
            <w:color w:val="3376BC"/>
          </w:rPr>
          <w:t>https://tez.yok.gov.tr/UlusalTezMerkezi/</w:t>
        </w:r>
      </w:hyperlink>
      <w:r>
        <w:t>) giriş yapılarak elde edilecektir.</w:t>
      </w:r>
    </w:p>
    <w:p w:rsidR="00BF3F03" w:rsidRDefault="00BF3F03" w:rsidP="00BF3F03">
      <w:pPr>
        <w:pStyle w:val="NormalWeb"/>
        <w:jc w:val="both"/>
      </w:pPr>
      <w:r>
        <w:t>“</w:t>
      </w:r>
      <w:r>
        <w:rPr>
          <w:rStyle w:val="Gl"/>
        </w:rPr>
        <w:t>Tez Veri Giriş Formu</w:t>
      </w:r>
      <w:r>
        <w:t>” doldurularak </w:t>
      </w:r>
      <w:r>
        <w:rPr>
          <w:rStyle w:val="Gl"/>
        </w:rPr>
        <w:t>1 adet </w:t>
      </w:r>
      <w:r>
        <w:t>çıktı alınıp öğrenci tarafından imzalanacaktır.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rStyle w:val="Gl"/>
          <w:color w:val="0000FF"/>
        </w:rPr>
        <w:t>- 1 adet CD (DVD kabul edilmemektedir)</w:t>
      </w:r>
    </w:p>
    <w:p w:rsidR="00BF3F03" w:rsidRDefault="00BF3F03" w:rsidP="00BF3F03">
      <w:pPr>
        <w:pStyle w:val="NormalWeb"/>
        <w:jc w:val="both"/>
      </w:pPr>
      <w:r>
        <w:rPr>
          <w:rStyle w:val="Gl"/>
          <w:i/>
          <w:iCs/>
        </w:rPr>
        <w:t>CD’de olması gerekenler</w:t>
      </w:r>
    </w:p>
    <w:p w:rsidR="00BF3F03" w:rsidRDefault="00BF3F03" w:rsidP="00BF3F03">
      <w:pPr>
        <w:pStyle w:val="NormalWeb"/>
        <w:jc w:val="both"/>
      </w:pPr>
      <w:r>
        <w:t xml:space="preserve">tez. </w:t>
      </w:r>
      <w:proofErr w:type="spellStart"/>
      <w:r>
        <w:t>pdf</w:t>
      </w:r>
      <w:proofErr w:type="spellEnd"/>
      <w:r>
        <w:rPr>
          <w:color w:val="FF0000"/>
        </w:rPr>
        <w:t> *</w:t>
      </w:r>
    </w:p>
    <w:p w:rsidR="00BF3F03" w:rsidRDefault="00BF3F03" w:rsidP="00BF3F03">
      <w:pPr>
        <w:pStyle w:val="NormalWeb"/>
        <w:jc w:val="both"/>
      </w:pPr>
      <w:proofErr w:type="spellStart"/>
      <w:proofErr w:type="gramStart"/>
      <w:r>
        <w:t>özet.word</w:t>
      </w:r>
      <w:proofErr w:type="spellEnd"/>
      <w:proofErr w:type="gramEnd"/>
    </w:p>
    <w:p w:rsidR="00BF3F03" w:rsidRDefault="00BF3F03" w:rsidP="00BF3F03">
      <w:pPr>
        <w:pStyle w:val="NormalWeb"/>
        <w:jc w:val="both"/>
      </w:pPr>
      <w:proofErr w:type="spellStart"/>
      <w:proofErr w:type="gramStart"/>
      <w:r>
        <w:t>abstract.word</w:t>
      </w:r>
      <w:proofErr w:type="spellEnd"/>
      <w:proofErr w:type="gramEnd"/>
    </w:p>
    <w:p w:rsidR="00BF3F03" w:rsidRDefault="00BF3F03" w:rsidP="00BF3F03">
      <w:pPr>
        <w:pStyle w:val="NormalWeb"/>
        <w:jc w:val="both"/>
      </w:pPr>
      <w:r>
        <w:rPr>
          <w:color w:val="FF0000"/>
        </w:rPr>
        <w:t>*</w:t>
      </w:r>
      <w:r>
        <w:t> PDF formatında hazırlanacak tez dosyalarının içerisindeki </w:t>
      </w:r>
      <w:r>
        <w:rPr>
          <w:color w:val="FF0000"/>
        </w:rPr>
        <w:t>imza onay sayfası (jüri üyeleri imzalamadan önce onay sayfasının uygunluğu enstitü tarafından yapılmalıdır)</w:t>
      </w:r>
      <w:r>
        <w:t>, imzadan sonra tarayıcıdan geçirilip tüm tezin içerisinde yer alacak biçimde yerleştirilmelidir (İmzasız sayfa kaldırılıp imzalı eklenecek).</w:t>
      </w:r>
    </w:p>
    <w:p w:rsidR="00BF3F03" w:rsidRDefault="00BF3F03" w:rsidP="00BF3F03">
      <w:pPr>
        <w:pStyle w:val="NormalWeb"/>
        <w:jc w:val="both"/>
      </w:pPr>
      <w:r>
        <w:t> </w:t>
      </w:r>
    </w:p>
    <w:p w:rsidR="00003261" w:rsidRDefault="00BF3F03" w:rsidP="00BF3F03">
      <w:pPr>
        <w:pStyle w:val="NormalWeb"/>
        <w:jc w:val="both"/>
        <w:rPr>
          <w:rStyle w:val="Gl"/>
        </w:rPr>
      </w:pPr>
      <w:r>
        <w:rPr>
          <w:rStyle w:val="Gl"/>
          <w:color w:val="0000FF"/>
        </w:rPr>
        <w:t xml:space="preserve">- </w:t>
      </w:r>
      <w:r w:rsidR="00003261">
        <w:rPr>
          <w:rStyle w:val="Gl"/>
          <w:color w:val="0000FF"/>
        </w:rPr>
        <w:t>2 adet Ciltlenmiş Tez</w:t>
      </w:r>
      <w:r w:rsidR="00096848" w:rsidRPr="00096848">
        <w:rPr>
          <w:rStyle w:val="Gl"/>
          <w:color w:val="0000FF"/>
        </w:rPr>
        <w:t xml:space="preserve">: </w:t>
      </w:r>
      <w:r w:rsidR="00096848" w:rsidRPr="00096848">
        <w:rPr>
          <w:rStyle w:val="Gl"/>
        </w:rPr>
        <w:t>Tez Yazım Kılavuzu kurallarına göre hazırlanmış olmalı ve tezler ciltlenmeden önce son halinin</w:t>
      </w:r>
      <w:r w:rsidR="00E82F40">
        <w:rPr>
          <w:rStyle w:val="Gl"/>
        </w:rPr>
        <w:t xml:space="preserve"> mutlaka enstitü Arş.</w:t>
      </w:r>
      <w:r w:rsidR="00003261">
        <w:rPr>
          <w:rStyle w:val="Gl"/>
        </w:rPr>
        <w:t xml:space="preserve"> </w:t>
      </w:r>
      <w:r w:rsidR="00E82F40">
        <w:rPr>
          <w:rStyle w:val="Gl"/>
        </w:rPr>
        <w:t>Gör.</w:t>
      </w:r>
      <w:r w:rsidR="00003261">
        <w:rPr>
          <w:rStyle w:val="Gl"/>
        </w:rPr>
        <w:t xml:space="preserve"> İbrahim ÖZHAZAR tarafından</w:t>
      </w:r>
      <w:r w:rsidR="00E82F40">
        <w:rPr>
          <w:rStyle w:val="Gl"/>
        </w:rPr>
        <w:t xml:space="preserve"> </w:t>
      </w:r>
      <w:r w:rsidR="00096848" w:rsidRPr="00096848">
        <w:rPr>
          <w:rStyle w:val="Gl"/>
        </w:rPr>
        <w:t>kontrol edilmesi gerekmektedir.</w:t>
      </w:r>
      <w:r w:rsidR="00003261">
        <w:rPr>
          <w:rStyle w:val="Gl"/>
        </w:rPr>
        <w:t xml:space="preserve"> </w:t>
      </w:r>
    </w:p>
    <w:p w:rsidR="00BF3F03" w:rsidRDefault="00003261" w:rsidP="00BF3F03">
      <w:pPr>
        <w:pStyle w:val="NormalWeb"/>
        <w:jc w:val="both"/>
      </w:pPr>
      <w:r>
        <w:rPr>
          <w:rStyle w:val="Gl"/>
        </w:rPr>
        <w:t xml:space="preserve">İletişim: </w:t>
      </w:r>
      <w:hyperlink r:id="rId6" w:history="1">
        <w:r w:rsidRPr="003C5974">
          <w:rPr>
            <w:rStyle w:val="Kpr"/>
          </w:rPr>
          <w:t>ozhazar@gantep.edu.tr</w:t>
        </w:r>
      </w:hyperlink>
      <w:r>
        <w:rPr>
          <w:rStyle w:val="Gl"/>
        </w:rPr>
        <w:t xml:space="preserve">, </w:t>
      </w:r>
      <w:r>
        <w:rPr>
          <w:rStyle w:val="Gl"/>
        </w:rPr>
        <w:t>(</w:t>
      </w:r>
      <w:proofErr w:type="gramStart"/>
      <w:r>
        <w:rPr>
          <w:rStyle w:val="Gl"/>
        </w:rPr>
        <w:t>Dahili</w:t>
      </w:r>
      <w:proofErr w:type="gramEnd"/>
      <w:r>
        <w:rPr>
          <w:rStyle w:val="Gl"/>
        </w:rPr>
        <w:t xml:space="preserve"> Tel: 4508 (0 342 317 4508</w:t>
      </w:r>
      <w:r w:rsidRPr="00096848">
        <w:rPr>
          <w:rStyle w:val="Gl"/>
        </w:rPr>
        <w:t>))</w:t>
      </w:r>
      <w:r>
        <w:rPr>
          <w:rStyle w:val="Gl"/>
        </w:rPr>
        <w:t xml:space="preserve"> </w:t>
      </w:r>
    </w:p>
    <w:p w:rsidR="00BA342D" w:rsidRDefault="00BA342D">
      <w:bookmarkStart w:id="0" w:name="_GoBack"/>
      <w:bookmarkEnd w:id="0"/>
    </w:p>
    <w:sectPr w:rsidR="00BA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3"/>
    <w:rsid w:val="00003261"/>
    <w:rsid w:val="00096848"/>
    <w:rsid w:val="003D6C85"/>
    <w:rsid w:val="009812B3"/>
    <w:rsid w:val="00BA342D"/>
    <w:rsid w:val="00BF3F03"/>
    <w:rsid w:val="00E82F40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unhideWhenUsed/>
    <w:rsid w:val="00BF3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unhideWhenUsed/>
    <w:rsid w:val="00BF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hazar@gantep.edu.tr" TargetMode="External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User</cp:lastModifiedBy>
  <cp:revision>4</cp:revision>
  <cp:lastPrinted>2020-01-10T06:02:00Z</cp:lastPrinted>
  <dcterms:created xsi:type="dcterms:W3CDTF">2020-01-10T05:52:00Z</dcterms:created>
  <dcterms:modified xsi:type="dcterms:W3CDTF">2020-01-10T07:22:00Z</dcterms:modified>
</cp:coreProperties>
</file>